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ind w:left="2127" w:hanging="1276"/>
        <w:rPr>
          <w:color w:val="000000"/>
          <w:sz w:val="23"/>
          <w:szCs w:val="23"/>
        </w:rPr>
      </w:pPr>
      <w:r>
        <w:rPr>
          <w:b/>
          <w:bCs/>
          <w:color w:val="000000"/>
        </w:rPr>
        <w:t>Аннотация к рабочей программе по физической культуре для  учащихся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</w:rPr>
        <w:t>10-11 классов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3"/>
          <w:szCs w:val="23"/>
        </w:rPr>
      </w:pP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Рабочая программа по предмету «Физическая культура» разработана в соответствии с учебной комплексной программой по физической культуре. Программа детализирует и раскрывает содержание стандарта, определяет общую стратегию обучения, воспитания и физического развития учащихся средствами учебного предмета физическая культура в соответствии с целями, которые определены стандартом.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В Федеральном базисном образовательном плане на изучение физической культуры выделяется 102 часа, из расчета 3 часа в неделю.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Программа: Лях В. И., </w:t>
      </w:r>
      <w:proofErr w:type="spellStart"/>
      <w:r>
        <w:rPr>
          <w:color w:val="000000"/>
        </w:rPr>
        <w:t>Зданевич</w:t>
      </w:r>
      <w:proofErr w:type="spellEnd"/>
      <w:r>
        <w:rPr>
          <w:color w:val="000000"/>
        </w:rPr>
        <w:t xml:space="preserve"> А. А. Комплексная программа физического воспитания учащихся. Программы общеобразовательных учреждений. 1-11 классы. Для учителей общеобразовательных учреждений. Учебник: Лях В.И., </w:t>
      </w:r>
      <w:proofErr w:type="spellStart"/>
      <w:r>
        <w:rPr>
          <w:color w:val="000000"/>
        </w:rPr>
        <w:t>Зданевич</w:t>
      </w:r>
      <w:proofErr w:type="spellEnd"/>
      <w:r>
        <w:rPr>
          <w:color w:val="000000"/>
        </w:rPr>
        <w:t xml:space="preserve"> А.А. Физическая культура.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10-11класс: учебник для общеобразовательных учреждений / под общ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ед. В.И. Ляха. М.: Просвещение, 2012.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Цель программы - формирование у учащихся среднего общего образования основ здорового образа жизни, развитие творческой самостоятельности посредством освоения двигательной деятельности и совершенствования двигательных качеств.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Реализация данной цели связана с решением следующих образовательных задач: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1. На содействие гармоничному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2.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3. На дальнейшее развитие координационных и кондиционных способностей;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4. На формирование знаний о закономерностях двигательной активности, спортивной тренировки, значение занятий физической культуры для будущей трудовой деятельности;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5. На углубленное представление об основных видах спорта;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>6. 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C50648" w:rsidRDefault="00C50648" w:rsidP="00C5064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>
        <w:rPr>
          <w:color w:val="000000"/>
        </w:rPr>
        <w:t xml:space="preserve">7. 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.</w:t>
      </w:r>
    </w:p>
    <w:p w:rsidR="00BA3EE5" w:rsidRDefault="00BA3EE5"/>
    <w:sectPr w:rsidR="00BA3EE5" w:rsidSect="00BA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48"/>
    <w:rsid w:val="003E452D"/>
    <w:rsid w:val="00BA3EE5"/>
    <w:rsid w:val="00C5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</dc:creator>
  <cp:lastModifiedBy>Barino</cp:lastModifiedBy>
  <cp:revision>1</cp:revision>
  <dcterms:created xsi:type="dcterms:W3CDTF">2020-02-05T04:56:00Z</dcterms:created>
  <dcterms:modified xsi:type="dcterms:W3CDTF">2020-02-05T04:57:00Z</dcterms:modified>
</cp:coreProperties>
</file>